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6D" w:rsidRPr="00E33B60" w:rsidRDefault="008014EB">
      <w:pPr>
        <w:rPr>
          <w:rFonts w:ascii="Comic Sans MS" w:hAnsi="Comic Sans MS"/>
          <w:sz w:val="24"/>
          <w:szCs w:val="24"/>
        </w:rPr>
      </w:pPr>
      <w:r w:rsidRPr="00E33B60">
        <w:rPr>
          <w:rFonts w:ascii="Comic Sans MS" w:hAnsi="Comic Sans MS"/>
          <w:sz w:val="24"/>
          <w:szCs w:val="24"/>
        </w:rPr>
        <w:t>Rivière</w:t>
      </w:r>
      <w:r w:rsidR="00995B33" w:rsidRPr="00E33B60">
        <w:rPr>
          <w:rFonts w:ascii="Comic Sans MS" w:hAnsi="Comic Sans MS"/>
          <w:sz w:val="24"/>
          <w:szCs w:val="24"/>
        </w:rPr>
        <w:t xml:space="preserve"> 200523</w:t>
      </w:r>
    </w:p>
    <w:p w:rsidR="008014EB" w:rsidRPr="00E33B60" w:rsidRDefault="008014EB">
      <w:pPr>
        <w:rPr>
          <w:rFonts w:ascii="Comic Sans MS" w:hAnsi="Comic Sans MS"/>
          <w:sz w:val="24"/>
          <w:szCs w:val="24"/>
        </w:rPr>
      </w:pPr>
      <w:r w:rsidRPr="00E33B60">
        <w:rPr>
          <w:rFonts w:ascii="Comic Sans MS" w:hAnsi="Comic Sans MS"/>
          <w:sz w:val="24"/>
          <w:szCs w:val="24"/>
        </w:rPr>
        <w:t>Nos engagements et projets « phare »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VIE COMMUNALE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Signer une charte éthique et respecter une méthode de gestion de projet : explications dans l’annexe ci-jointe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i/>
          <w:iCs/>
          <w:highlight w:val="yellow"/>
        </w:rPr>
        <w:t xml:space="preserve">Créer une commission d’éthique </w:t>
      </w:r>
      <w:r w:rsidRPr="00E33B60">
        <w:rPr>
          <w:rFonts w:ascii="Comic Sans MS" w:hAnsi="Comic Sans MS"/>
          <w:highlight w:val="yellow"/>
        </w:rPr>
        <w:t xml:space="preserve">: composée d’habitants volontaires, elle sera chargée de veiller au respect des engagements pris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> Renforcer les liens avec les associations notamment par la participation d’élus aux événements associatifs</w:t>
      </w:r>
      <w:r w:rsidRPr="00E33B60">
        <w:rPr>
          <w:rFonts w:ascii="Comic Sans MS" w:hAnsi="Comic Sans MS"/>
        </w:rPr>
        <w:t xml:space="preserve">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INFORMATION, COMMUNICATION </w:t>
      </w:r>
    </w:p>
    <w:p w:rsidR="008014EB" w:rsidRPr="00E33B60" w:rsidRDefault="008014EB" w:rsidP="008014EB">
      <w:pPr>
        <w:pStyle w:val="Default"/>
        <w:spacing w:after="27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i/>
          <w:iCs/>
          <w:highlight w:val="yellow"/>
        </w:rPr>
        <w:t xml:space="preserve">Renforcer les moyens de communication entre habitants et élus </w:t>
      </w:r>
      <w:r w:rsidRPr="00E33B60">
        <w:rPr>
          <w:rFonts w:ascii="Comic Sans MS" w:hAnsi="Comic Sans MS"/>
          <w:highlight w:val="yellow"/>
        </w:rPr>
        <w:t xml:space="preserve">(site Internet, bulletin d’information) </w:t>
      </w:r>
    </w:p>
    <w:p w:rsidR="008014EB" w:rsidRPr="00E33B60" w:rsidRDefault="008014EB" w:rsidP="008014EB">
      <w:pPr>
        <w:pStyle w:val="Default"/>
        <w:spacing w:after="27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Favoriser les échanges avec les habitants : organisation, au moins une fois par an, d’une réunion publique d’information et d’échange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> Communiquer sur le suivi des actions et mise en ligne des comptes rendus du Conseil municipal</w:t>
      </w:r>
      <w:r w:rsidRPr="00E33B60">
        <w:rPr>
          <w:rFonts w:ascii="Comic Sans MS" w:hAnsi="Comic Sans MS"/>
        </w:rPr>
        <w:t xml:space="preserve">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URBANISME, DEVELOPPEMENT, ENVIRONNEMENT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i/>
          <w:iCs/>
          <w:highlight w:val="yellow"/>
        </w:rPr>
        <w:t xml:space="preserve">Signer le « Pacte pour la Transition » : </w:t>
      </w:r>
      <w:r w:rsidRPr="00E33B60">
        <w:rPr>
          <w:rFonts w:ascii="Comic Sans MS" w:hAnsi="Comic Sans MS"/>
          <w:highlight w:val="yellow"/>
        </w:rPr>
        <w:t>engagement sur 10 mesures en faveur de la transition écologique</w:t>
      </w:r>
      <w:r w:rsidRPr="00E33B60">
        <w:rPr>
          <w:rFonts w:ascii="Comic Sans MS" w:hAnsi="Comic Sans MS"/>
        </w:rPr>
        <w:t xml:space="preserve">. La protection de la zone de captage du </w:t>
      </w:r>
      <w:proofErr w:type="spellStart"/>
      <w:r w:rsidRPr="00E33B60">
        <w:rPr>
          <w:rFonts w:ascii="Comic Sans MS" w:hAnsi="Comic Sans MS"/>
        </w:rPr>
        <w:t>Ventaire</w:t>
      </w:r>
      <w:proofErr w:type="spellEnd"/>
      <w:r w:rsidRPr="00E33B60">
        <w:rPr>
          <w:rFonts w:ascii="Comic Sans MS" w:hAnsi="Comic Sans MS"/>
        </w:rPr>
        <w:t xml:space="preserve"> est un enjeu majeur : elle garantit notre ressource en eau potable.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> Créer un comité d’urbanisme avec la participation d’habitants volontaires (exemple : identification des vues caractéristiques remarquables)</w:t>
      </w:r>
      <w:r w:rsidRPr="00E33B60">
        <w:rPr>
          <w:rFonts w:ascii="Comic Sans MS" w:hAnsi="Comic Sans MS"/>
        </w:rPr>
        <w:t xml:space="preserve">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Mettre en valeur les entrées du village ; Créer un verger et un jardin partagés et pédagogiques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PATRIMOINE BATI ET NATUREL </w:t>
      </w:r>
    </w:p>
    <w:p w:rsidR="008014EB" w:rsidRPr="00E33B60" w:rsidRDefault="008014EB" w:rsidP="008014EB">
      <w:pPr>
        <w:pStyle w:val="Default"/>
        <w:spacing w:after="27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</w:t>
      </w:r>
      <w:r w:rsidRPr="00E33B60">
        <w:rPr>
          <w:rFonts w:ascii="Comic Sans MS" w:hAnsi="Comic Sans MS"/>
          <w:b/>
          <w:bCs/>
          <w:i/>
          <w:iCs/>
        </w:rPr>
        <w:t xml:space="preserve">Obtenir le label « Village patrimoine » </w:t>
      </w:r>
    </w:p>
    <w:p w:rsidR="008014EB" w:rsidRPr="00E33B60" w:rsidRDefault="008014EB" w:rsidP="008014EB">
      <w:pPr>
        <w:pStyle w:val="Default"/>
        <w:spacing w:after="27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Nettoyer les puits artésiens du Carré des Sources et aménager un poste d’observation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Mettre en place des panneaux explicatifs dans le village et valoriser le </w:t>
      </w:r>
      <w:proofErr w:type="spellStart"/>
      <w:r w:rsidRPr="00E33B60">
        <w:rPr>
          <w:rFonts w:ascii="Comic Sans MS" w:hAnsi="Comic Sans MS"/>
        </w:rPr>
        <w:t>Crinchon</w:t>
      </w:r>
      <w:proofErr w:type="spellEnd"/>
      <w:r w:rsidRPr="00E33B60">
        <w:rPr>
          <w:rFonts w:ascii="Comic Sans MS" w:hAnsi="Comic Sans MS"/>
        </w:rPr>
        <w:t xml:space="preserve">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VIE AU VILLAGE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i/>
          <w:iCs/>
          <w:highlight w:val="yellow"/>
        </w:rPr>
        <w:t xml:space="preserve">Créer une Maison pour tous </w:t>
      </w:r>
      <w:r w:rsidRPr="00E33B60">
        <w:rPr>
          <w:rFonts w:ascii="Comic Sans MS" w:hAnsi="Comic Sans MS"/>
          <w:highlight w:val="yellow"/>
        </w:rPr>
        <w:t xml:space="preserve">: création en un seul lieu d’une Maison des associations + Maison des jeunes + Lieu d’expositions + Une nouvelle bibliothèque + Un estaminet (lieu de convivialité intergénérationnel)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lastRenderedPageBreak/>
        <w:t xml:space="preserve"> </w:t>
      </w:r>
      <w:r w:rsidRPr="00E33B60">
        <w:rPr>
          <w:rFonts w:ascii="Comic Sans MS" w:hAnsi="Comic Sans MS"/>
          <w:b/>
          <w:bCs/>
          <w:i/>
          <w:iCs/>
          <w:highlight w:val="yellow"/>
        </w:rPr>
        <w:t xml:space="preserve">Redynamiser les fêtes du village </w:t>
      </w:r>
      <w:r w:rsidRPr="00E33B60">
        <w:rPr>
          <w:rFonts w:ascii="Comic Sans MS" w:hAnsi="Comic Sans MS"/>
          <w:highlight w:val="yellow"/>
        </w:rPr>
        <w:t xml:space="preserve">: création d’autres animations, d’autres évènements pour attirer plus de monde et redonner vie à notre ducasse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> Maintenir des services de proximité (agence postale, cabinet médical) et aider à la création de nouveaux services</w:t>
      </w:r>
      <w:r w:rsidRPr="00E33B60">
        <w:rPr>
          <w:rFonts w:ascii="Comic Sans MS" w:hAnsi="Comic Sans MS"/>
        </w:rPr>
        <w:t xml:space="preserve">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SENIORS </w:t>
      </w:r>
    </w:p>
    <w:p w:rsidR="008014EB" w:rsidRPr="00E33B60" w:rsidRDefault="008014EB" w:rsidP="008014EB">
      <w:pPr>
        <w:pStyle w:val="Default"/>
        <w:spacing w:after="29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i/>
          <w:iCs/>
          <w:highlight w:val="yellow"/>
        </w:rPr>
        <w:t>Impliquer les retraités volontaires dans la transmission de savoirs auprès des jeunes</w:t>
      </w:r>
      <w:r w:rsidRPr="00E33B60">
        <w:rPr>
          <w:rFonts w:ascii="Comic Sans MS" w:hAnsi="Comic Sans MS"/>
          <w:b/>
          <w:bCs/>
          <w:i/>
          <w:iCs/>
        </w:rPr>
        <w:t xml:space="preserve"> </w:t>
      </w:r>
    </w:p>
    <w:p w:rsidR="008014EB" w:rsidRPr="00E33B60" w:rsidRDefault="008014EB" w:rsidP="008014EB">
      <w:pPr>
        <w:pStyle w:val="Default"/>
        <w:spacing w:after="29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Créer des animations type thé dansant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Visiter régulièrement les personnes isolées qui le souhaitent, accompagnement pour des sorties culturelles ou à des rendez-vous (CCAS, bénévoles)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EDUCATION, JEUNESSE </w:t>
      </w:r>
    </w:p>
    <w:p w:rsidR="008014EB" w:rsidRPr="00E33B60" w:rsidRDefault="008014EB" w:rsidP="008014EB">
      <w:pPr>
        <w:pStyle w:val="Default"/>
        <w:spacing w:after="44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> Soutenir les projets de l’école et maintenir l’effectif des classes</w:t>
      </w:r>
      <w:r w:rsidRPr="00E33B60">
        <w:rPr>
          <w:rFonts w:ascii="Comic Sans MS" w:hAnsi="Comic Sans MS"/>
        </w:rPr>
        <w:t xml:space="preserve"> </w:t>
      </w:r>
    </w:p>
    <w:p w:rsidR="008014EB" w:rsidRPr="00E33B60" w:rsidRDefault="008014EB" w:rsidP="008014EB">
      <w:pPr>
        <w:pStyle w:val="Default"/>
        <w:spacing w:after="44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</w:t>
      </w:r>
      <w:r w:rsidRPr="00E33B60">
        <w:rPr>
          <w:rFonts w:ascii="Comic Sans MS" w:hAnsi="Comic Sans MS"/>
          <w:b/>
          <w:bCs/>
          <w:i/>
          <w:iCs/>
        </w:rPr>
        <w:t xml:space="preserve">Garantir le maintien des deux services du midi à la cantine et améliorer la qualité des repas </w:t>
      </w:r>
    </w:p>
    <w:p w:rsidR="008014EB" w:rsidRPr="00E33B60" w:rsidRDefault="008014EB" w:rsidP="008014EB">
      <w:pPr>
        <w:pStyle w:val="Default"/>
        <w:spacing w:after="44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Créer et développer des lieux de jeux et de rencontre pour les enfants et jeunes du village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> Organiser annuellement une réunion avec et pour les jeunes du village, afin qu’ils puissent régulièrement exprimer leurs besoins et bien sûr être entendus</w:t>
      </w:r>
      <w:r w:rsidRPr="00E33B60">
        <w:rPr>
          <w:rFonts w:ascii="Comic Sans MS" w:hAnsi="Comic Sans MS"/>
        </w:rPr>
        <w:t xml:space="preserve">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b/>
          <w:bCs/>
        </w:rPr>
        <w:t xml:space="preserve">SECURITE </w:t>
      </w:r>
    </w:p>
    <w:p w:rsidR="008014EB" w:rsidRPr="00E33B60" w:rsidRDefault="008014EB" w:rsidP="008014EB">
      <w:pPr>
        <w:pStyle w:val="Default"/>
        <w:spacing w:after="44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Renforcer la sécurité aux abords de l’école et prendre des mesures rapides sur les solutions qui ne nécessitent pas d’investissements majeurs (ex : régimes de priorité) </w:t>
      </w:r>
    </w:p>
    <w:p w:rsidR="008014EB" w:rsidRPr="00E33B60" w:rsidRDefault="008014EB" w:rsidP="008014EB">
      <w:pPr>
        <w:pStyle w:val="Default"/>
        <w:spacing w:after="44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</w:t>
      </w:r>
      <w:r w:rsidRPr="00E33B60">
        <w:rPr>
          <w:rFonts w:ascii="Comic Sans MS" w:hAnsi="Comic Sans MS"/>
          <w:b/>
          <w:bCs/>
          <w:i/>
          <w:iCs/>
        </w:rPr>
        <w:t>Faire étudier et prendre en charge par les organismes concernés (CUA, Conseil Départemental) les chantiers de sécurisation nécessaires</w:t>
      </w:r>
      <w:r w:rsidRPr="00E33B60">
        <w:rPr>
          <w:rFonts w:ascii="Comic Sans MS" w:hAnsi="Comic Sans MS"/>
        </w:rPr>
        <w:t xml:space="preserve">, en priorité dans les zones les plus dangereuses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 Poursuivre le dispositif </w:t>
      </w:r>
      <w:r w:rsidRPr="00E33B60">
        <w:rPr>
          <w:rFonts w:ascii="Comic Sans MS" w:hAnsi="Comic Sans MS"/>
          <w:i/>
          <w:iCs/>
        </w:rPr>
        <w:t xml:space="preserve">« Participation citoyenne : devenir acteur de sa sécurité » </w:t>
      </w:r>
      <w:r w:rsidRPr="00E33B60">
        <w:rPr>
          <w:rFonts w:ascii="Comic Sans MS" w:hAnsi="Comic Sans MS"/>
        </w:rPr>
        <w:t>en lien avec la Gendarmerie de Beaumetz-les-Loges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 </w:t>
      </w:r>
      <w:r w:rsidRPr="00E33B60">
        <w:rPr>
          <w:rFonts w:ascii="Comic Sans MS" w:hAnsi="Comic Sans MS"/>
          <w:b/>
          <w:bCs/>
        </w:rPr>
        <w:t xml:space="preserve">La charte éthique de l’élu local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</w:rPr>
        <w:t xml:space="preserve">Notre ambition de </w:t>
      </w:r>
      <w:r w:rsidRPr="00E33B60">
        <w:rPr>
          <w:rFonts w:ascii="Comic Sans MS" w:hAnsi="Comic Sans MS"/>
          <w:b/>
          <w:bCs/>
        </w:rPr>
        <w:t xml:space="preserve">créer la transparence </w:t>
      </w:r>
      <w:r w:rsidRPr="00E33B60">
        <w:rPr>
          <w:rFonts w:ascii="Comic Sans MS" w:hAnsi="Comic Sans MS"/>
        </w:rPr>
        <w:t xml:space="preserve">dans les relations entre les habitants de Rivière et le Conseil Municipal nous a décidés à mettre en place une « Charte éthique de l’élu local ». Cette charte sera votée, dans sa version complète, lors de la 1ère réunion du Conseil Municipal : </w:t>
      </w:r>
      <w:r w:rsidRPr="00E33B60">
        <w:rPr>
          <w:rFonts w:ascii="Comic Sans MS" w:hAnsi="Comic Sans MS"/>
          <w:b/>
          <w:bCs/>
        </w:rPr>
        <w:t xml:space="preserve">nous nous engageons à y souscrire sans conditions. </w:t>
      </w:r>
      <w:r w:rsidRPr="00E33B60">
        <w:rPr>
          <w:rFonts w:ascii="Comic Sans MS" w:hAnsi="Comic Sans MS"/>
        </w:rPr>
        <w:t xml:space="preserve">Elle sera également proposée aux élus issus de la liste minoritaire en leur laissant le choix d’y adhérer. L’adhésion à cette charte sera nominative et rendue publique.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</w:rPr>
        <w:lastRenderedPageBreak/>
        <w:t xml:space="preserve">La charte sera basée sur les propositions de l’association nationale </w:t>
      </w:r>
      <w:r w:rsidRPr="00E33B60">
        <w:rPr>
          <w:rFonts w:ascii="Comic Sans MS" w:hAnsi="Comic Sans MS"/>
          <w:b/>
          <w:bCs/>
        </w:rPr>
        <w:t>ANTICOR</w:t>
      </w:r>
      <w:r w:rsidRPr="00E33B60">
        <w:rPr>
          <w:rFonts w:ascii="Comic Sans MS" w:hAnsi="Comic Sans MS"/>
        </w:rPr>
        <w:t xml:space="preserve">, reconnue d’utilité publique, qui promeut l’éthique en politique. Preuve de notre engagement, </w:t>
      </w:r>
      <w:r w:rsidRPr="00E33B60">
        <w:rPr>
          <w:rFonts w:ascii="Comic Sans MS" w:hAnsi="Comic Sans MS"/>
          <w:b/>
          <w:bCs/>
        </w:rPr>
        <w:t xml:space="preserve">nous avons pris l’initiative d’aller encore plus loin </w:t>
      </w:r>
      <w:r w:rsidRPr="00E33B60">
        <w:rPr>
          <w:rFonts w:ascii="Comic Sans MS" w:hAnsi="Comic Sans MS"/>
        </w:rPr>
        <w:t xml:space="preserve">que ces recommandations en proposant d’autres règles qui viendront renforcer la transparence et la probité de notre action.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i/>
          <w:iCs/>
        </w:rPr>
        <w:t xml:space="preserve">Extrait des suggestions d’ANTICOR :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Disponibilité des élus </w:t>
      </w:r>
      <w:r w:rsidRPr="00E33B60">
        <w:rPr>
          <w:rFonts w:ascii="Comic Sans MS" w:hAnsi="Comic Sans MS"/>
          <w:highlight w:val="yellow"/>
        </w:rPr>
        <w:t xml:space="preserve">: non-cumul des mandats et limitation à deux mandats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Prévention des conflits d’intérêts </w:t>
      </w:r>
      <w:r w:rsidRPr="00E33B60">
        <w:rPr>
          <w:rFonts w:ascii="Comic Sans MS" w:hAnsi="Comic Sans MS"/>
          <w:highlight w:val="yellow"/>
        </w:rPr>
        <w:t xml:space="preserve">(ex : un élu devra se retirer du vote s’il est susceptible d’être directement ou indirectement concerné par la décision du conseil)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Respect du rôle des élus minoritaires </w:t>
      </w:r>
      <w:r w:rsidRPr="00E33B60">
        <w:rPr>
          <w:rFonts w:ascii="Comic Sans MS" w:hAnsi="Comic Sans MS"/>
          <w:highlight w:val="yellow"/>
        </w:rPr>
        <w:t xml:space="preserve">(ex : participation à la commission des finances)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Transparence de l’action publique </w:t>
      </w:r>
      <w:r w:rsidRPr="00E33B60">
        <w:rPr>
          <w:rFonts w:ascii="Comic Sans MS" w:hAnsi="Comic Sans MS"/>
          <w:highlight w:val="yellow"/>
        </w:rPr>
        <w:t xml:space="preserve">(ex : rendre publique l’assiduité des conseillers municipaux aux séances plénières, mettre en ligne les comptes rendus de Conseil Municipal ainsi que le montant des indemnités perçues par les élus)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Lutte contre la corruption </w:t>
      </w:r>
      <w:r w:rsidRPr="00E33B60">
        <w:rPr>
          <w:rFonts w:ascii="Comic Sans MS" w:hAnsi="Comic Sans MS"/>
          <w:highlight w:val="yellow"/>
        </w:rPr>
        <w:t xml:space="preserve">(ex : refus des cadeaux d’entreprises) </w:t>
      </w:r>
    </w:p>
    <w:p w:rsidR="008014EB" w:rsidRPr="00E33B60" w:rsidRDefault="008014EB" w:rsidP="008014EB">
      <w:pPr>
        <w:pStyle w:val="Default"/>
        <w:spacing w:after="30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Contrôle de l’action municipale </w:t>
      </w:r>
      <w:r w:rsidRPr="00E33B60">
        <w:rPr>
          <w:rFonts w:ascii="Comic Sans MS" w:hAnsi="Comic Sans MS"/>
          <w:highlight w:val="yellow"/>
        </w:rPr>
        <w:t xml:space="preserve">par la mise en place d’une commission d’éthique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>Participation institutionnalisée des citoyens aux décisions locales</w:t>
      </w:r>
      <w:r w:rsidRPr="00E33B60">
        <w:rPr>
          <w:rFonts w:ascii="Comic Sans MS" w:hAnsi="Comic Sans MS"/>
          <w:b/>
          <w:bCs/>
        </w:rPr>
        <w:t xml:space="preserve">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i/>
          <w:iCs/>
        </w:rPr>
        <w:t xml:space="preserve">Et voici quelques exemples de règles que nous nous fixerons en complément : </w:t>
      </w:r>
    </w:p>
    <w:p w:rsidR="008014EB" w:rsidRPr="00E33B60" w:rsidRDefault="008014EB" w:rsidP="008014EB">
      <w:pPr>
        <w:pStyle w:val="Default"/>
        <w:spacing w:after="32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Plafonnement des indemnités </w:t>
      </w:r>
      <w:r w:rsidRPr="00E33B60">
        <w:rPr>
          <w:rFonts w:ascii="Comic Sans MS" w:hAnsi="Comic Sans MS"/>
          <w:highlight w:val="yellow"/>
        </w:rPr>
        <w:t xml:space="preserve">: nous nous engageons à ne percevoir qu’une partie de l’enveloppe totale dédiée à la rémunération du Maire et des adjoints. L’autre partie, représentant environ 60 000 € sur la durée du mandat, permettra le financement de projets pour le village. Ces données seront rendues publiques. </w:t>
      </w:r>
    </w:p>
    <w:p w:rsidR="008014EB" w:rsidRPr="00E33B60" w:rsidRDefault="008014EB" w:rsidP="008014EB">
      <w:pPr>
        <w:pStyle w:val="Default"/>
        <w:spacing w:after="32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Confidentialité </w:t>
      </w:r>
      <w:r w:rsidRPr="00E33B60">
        <w:rPr>
          <w:rFonts w:ascii="Comic Sans MS" w:hAnsi="Comic Sans MS"/>
          <w:highlight w:val="yellow"/>
        </w:rPr>
        <w:t xml:space="preserve">: les élus veilleront à la confidentialité des données personnelles portées à leur connaissance dans l’exercice de leurs fonctions. </w:t>
      </w:r>
    </w:p>
    <w:p w:rsidR="008014EB" w:rsidRPr="00E33B60" w:rsidRDefault="008014EB" w:rsidP="008014EB">
      <w:pPr>
        <w:pStyle w:val="Default"/>
        <w:spacing w:after="32"/>
        <w:rPr>
          <w:rFonts w:ascii="Comic Sans MS" w:hAnsi="Comic Sans MS"/>
          <w:highlight w:val="yellow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Consultation des habitants </w:t>
      </w:r>
      <w:r w:rsidRPr="00E33B60">
        <w:rPr>
          <w:rFonts w:ascii="Comic Sans MS" w:hAnsi="Comic Sans MS"/>
          <w:highlight w:val="yellow"/>
        </w:rPr>
        <w:t xml:space="preserve">lors de décisions portant sur des projets d’envergure, sur des projets dont les effets dépasseront la durée du mandat municipal, ou sur un sujet pour lequel au minimum 10% des habitants le demandent. </w:t>
      </w:r>
    </w:p>
    <w:p w:rsidR="008014EB" w:rsidRPr="00E33B60" w:rsidRDefault="008014EB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highlight w:val="yellow"/>
        </w:rPr>
        <w:t xml:space="preserve"> </w:t>
      </w:r>
      <w:r w:rsidRPr="00E33B60">
        <w:rPr>
          <w:rFonts w:ascii="Comic Sans MS" w:hAnsi="Comic Sans MS"/>
          <w:b/>
          <w:bCs/>
          <w:highlight w:val="yellow"/>
        </w:rPr>
        <w:t xml:space="preserve">Accessibilité démocratique : </w:t>
      </w:r>
      <w:r w:rsidRPr="00E33B60">
        <w:rPr>
          <w:rFonts w:ascii="Comic Sans MS" w:hAnsi="Comic Sans MS"/>
          <w:highlight w:val="yellow"/>
        </w:rPr>
        <w:t>accueil respectueux des habitants assistant aux conseils municipaux et instauration d’un temps de dialogue avec le public.</w:t>
      </w:r>
      <w:r w:rsidRPr="00E33B60">
        <w:rPr>
          <w:rFonts w:ascii="Comic Sans MS" w:hAnsi="Comic Sans MS"/>
        </w:rPr>
        <w:t xml:space="preserve"> </w:t>
      </w:r>
    </w:p>
    <w:p w:rsidR="00995B33" w:rsidRPr="00E33B60" w:rsidRDefault="00995B33" w:rsidP="008014EB">
      <w:pPr>
        <w:pStyle w:val="Default"/>
        <w:rPr>
          <w:rFonts w:ascii="Comic Sans MS" w:hAnsi="Comic Sans MS"/>
        </w:rPr>
      </w:pPr>
    </w:p>
    <w:p w:rsidR="00995B33" w:rsidRPr="00E33B60" w:rsidRDefault="00995B33" w:rsidP="008014EB">
      <w:pPr>
        <w:pStyle w:val="Default"/>
        <w:rPr>
          <w:rFonts w:ascii="Comic Sans MS" w:hAnsi="Comic Sans MS"/>
        </w:rPr>
      </w:pPr>
    </w:p>
    <w:p w:rsidR="00995B33" w:rsidRPr="00E33B60" w:rsidRDefault="00995B33" w:rsidP="008014EB">
      <w:pPr>
        <w:pStyle w:val="Default"/>
        <w:rPr>
          <w:rFonts w:ascii="Comic Sans MS" w:hAnsi="Comic Sans MS"/>
        </w:rPr>
      </w:pPr>
      <w:proofErr w:type="spellStart"/>
      <w:r w:rsidRPr="0039169A">
        <w:rPr>
          <w:rFonts w:ascii="Comic Sans MS" w:hAnsi="Comic Sans MS"/>
          <w:highlight w:val="yellow"/>
        </w:rPr>
        <w:t>Rivière_méthode</w:t>
      </w:r>
      <w:bookmarkStart w:id="0" w:name="_GoBack"/>
      <w:bookmarkEnd w:id="0"/>
      <w:proofErr w:type="spellEnd"/>
    </w:p>
    <w:p w:rsidR="008014EB" w:rsidRPr="00E33B60" w:rsidRDefault="00995B33" w:rsidP="008014EB">
      <w:pPr>
        <w:pStyle w:val="Default"/>
        <w:rPr>
          <w:rFonts w:ascii="Comic Sans MS" w:hAnsi="Comic Sans MS"/>
        </w:rPr>
      </w:pPr>
      <w:r w:rsidRPr="00E33B60">
        <w:rPr>
          <w:rFonts w:ascii="Comic Sans MS" w:hAnsi="Comic Sans MS"/>
          <w:noProof/>
          <w:lang w:eastAsia="fr-FR"/>
        </w:rPr>
        <w:lastRenderedPageBreak/>
        <w:drawing>
          <wp:inline distT="0" distB="0" distL="0" distR="0">
            <wp:extent cx="5760720" cy="4599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ière_méth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14EB" w:rsidRPr="00E33B60">
        <w:rPr>
          <w:rFonts w:ascii="Comic Sans MS" w:hAnsi="Comic Sans MS"/>
        </w:rPr>
        <w:t xml:space="preserve"> </w:t>
      </w:r>
    </w:p>
    <w:p w:rsidR="008014EB" w:rsidRPr="00E33B60" w:rsidRDefault="008014EB">
      <w:pPr>
        <w:rPr>
          <w:rFonts w:ascii="Comic Sans MS" w:hAnsi="Comic Sans MS"/>
          <w:sz w:val="24"/>
          <w:szCs w:val="24"/>
        </w:rPr>
      </w:pPr>
    </w:p>
    <w:sectPr w:rsidR="008014EB" w:rsidRPr="00E3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B"/>
    <w:rsid w:val="002F6D6D"/>
    <w:rsid w:val="0039169A"/>
    <w:rsid w:val="008014EB"/>
    <w:rsid w:val="00995B33"/>
    <w:rsid w:val="00E33B60"/>
    <w:rsid w:val="00E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DE82-8E44-4394-807D-C717400C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014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4</cp:revision>
  <dcterms:created xsi:type="dcterms:W3CDTF">2020-05-23T14:07:00Z</dcterms:created>
  <dcterms:modified xsi:type="dcterms:W3CDTF">2020-05-25T16:23:00Z</dcterms:modified>
</cp:coreProperties>
</file>